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B115" w14:textId="77777777" w:rsidR="00C4623E" w:rsidRPr="00C4623E" w:rsidRDefault="00C4623E" w:rsidP="00C4623E">
      <w:pPr>
        <w:spacing w:after="0" w:line="240" w:lineRule="auto"/>
        <w:ind w:left="-709" w:firstLine="0"/>
        <w:jc w:val="center"/>
        <w:rPr>
          <w:rFonts w:eastAsia="Calibri"/>
          <w:lang w:eastAsia="ru-RU"/>
        </w:rPr>
      </w:pPr>
      <w:r w:rsidRPr="00C4623E">
        <w:rPr>
          <w:rFonts w:eastAsia="Calibri"/>
          <w:lang w:eastAsia="ru-RU"/>
        </w:rPr>
        <w:t>Государственное казённое общеобразовательное учреждение</w:t>
      </w:r>
    </w:p>
    <w:p w14:paraId="161829B4" w14:textId="77777777" w:rsidR="00C4623E" w:rsidRPr="00C4623E" w:rsidRDefault="00C4623E" w:rsidP="00C4623E">
      <w:pPr>
        <w:spacing w:after="0" w:line="240" w:lineRule="auto"/>
        <w:ind w:left="-709" w:firstLine="0"/>
        <w:jc w:val="center"/>
        <w:rPr>
          <w:rFonts w:eastAsia="Calibri"/>
          <w:lang w:eastAsia="ru-RU"/>
        </w:rPr>
      </w:pPr>
      <w:r w:rsidRPr="00C4623E">
        <w:rPr>
          <w:rFonts w:eastAsia="Calibri"/>
          <w:lang w:eastAsia="ru-RU"/>
        </w:rPr>
        <w:t xml:space="preserve">«Специальная (коррекционная) общеобразовательная школа - интернат №36 </w:t>
      </w:r>
    </w:p>
    <w:p w14:paraId="3804A546" w14:textId="77777777" w:rsidR="00C4623E" w:rsidRPr="00C4623E" w:rsidRDefault="00C4623E" w:rsidP="00C4623E">
      <w:pPr>
        <w:spacing w:after="0" w:line="240" w:lineRule="auto"/>
        <w:ind w:left="-709" w:firstLine="0"/>
        <w:jc w:val="center"/>
        <w:rPr>
          <w:rFonts w:eastAsia="Calibri"/>
          <w:lang w:eastAsia="ru-RU"/>
        </w:rPr>
      </w:pPr>
      <w:r w:rsidRPr="00C4623E">
        <w:rPr>
          <w:rFonts w:eastAsia="Calibri"/>
          <w:lang w:eastAsia="ru-RU"/>
        </w:rPr>
        <w:t>города Ставрополя»</w:t>
      </w:r>
    </w:p>
    <w:p w14:paraId="254541D4" w14:textId="77777777" w:rsidR="00C4623E" w:rsidRPr="00C4623E" w:rsidRDefault="00C4623E" w:rsidP="00C4623E">
      <w:pPr>
        <w:spacing w:after="0" w:line="240" w:lineRule="auto"/>
        <w:ind w:left="-709" w:firstLine="0"/>
        <w:jc w:val="center"/>
        <w:rPr>
          <w:rFonts w:eastAsia="Calibri"/>
          <w:lang w:eastAsia="ru-RU"/>
        </w:rPr>
      </w:pPr>
    </w:p>
    <w:p w14:paraId="6CFB1BDC" w14:textId="77777777" w:rsidR="00C4623E" w:rsidRPr="00C4623E" w:rsidRDefault="00C4623E" w:rsidP="00C4623E">
      <w:pPr>
        <w:spacing w:after="0" w:line="240" w:lineRule="auto"/>
        <w:ind w:left="-709" w:firstLine="0"/>
        <w:jc w:val="center"/>
        <w:rPr>
          <w:rFonts w:eastAsia="Calibri"/>
          <w:lang w:eastAsia="ru-RU"/>
        </w:rPr>
      </w:pPr>
    </w:p>
    <w:p w14:paraId="7868A973" w14:textId="77777777" w:rsidR="00C4623E" w:rsidRPr="00C4623E" w:rsidRDefault="00C4623E" w:rsidP="00C4623E">
      <w:pPr>
        <w:spacing w:after="0" w:line="240" w:lineRule="auto"/>
        <w:ind w:left="-709" w:firstLine="0"/>
        <w:jc w:val="center"/>
        <w:rPr>
          <w:rFonts w:eastAsia="Calibri"/>
          <w:lang w:eastAsia="ru-RU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C4623E" w:rsidRPr="00C4623E" w14:paraId="3EB4DFBF" w14:textId="77777777" w:rsidTr="00031C3F">
        <w:trPr>
          <w:trHeight w:hRule="exact" w:val="1906"/>
        </w:trPr>
        <w:tc>
          <w:tcPr>
            <w:tcW w:w="5245" w:type="dxa"/>
            <w:shd w:val="clear" w:color="auto" w:fill="FFFFFF"/>
          </w:tcPr>
          <w:p w14:paraId="27F28D00" w14:textId="77777777" w:rsidR="00C4623E" w:rsidRPr="00C4623E" w:rsidRDefault="00C4623E" w:rsidP="00C4623E">
            <w:pPr>
              <w:widowControl w:val="0"/>
              <w:spacing w:after="0" w:line="274" w:lineRule="exact"/>
              <w:ind w:left="124"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111" w:type="dxa"/>
            <w:shd w:val="clear" w:color="auto" w:fill="FFFFFF"/>
          </w:tcPr>
          <w:p w14:paraId="6CDB9375" w14:textId="4ACAEBD7" w:rsidR="00C4623E" w:rsidRPr="00C4623E" w:rsidRDefault="00C4623E" w:rsidP="00C4623E">
            <w:pPr>
              <w:widowControl w:val="0"/>
              <w:spacing w:after="0" w:line="240" w:lineRule="auto"/>
              <w:ind w:left="124" w:firstLine="0"/>
              <w:jc w:val="left"/>
              <w:rPr>
                <w:rFonts w:eastAsia="Times New Roman"/>
                <w:lang w:eastAsia="ru-RU"/>
              </w:rPr>
            </w:pPr>
          </w:p>
        </w:tc>
      </w:tr>
    </w:tbl>
    <w:p w14:paraId="3BF8801F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left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14:paraId="47580804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left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14:paraId="17386ABB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left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14:paraId="6A634346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left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14:paraId="7D18CF3C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left"/>
        <w:rPr>
          <w:rFonts w:eastAsia="Arial Unicode MS"/>
          <w:b/>
          <w:color w:val="000000"/>
          <w:sz w:val="36"/>
          <w:szCs w:val="36"/>
          <w:lang w:eastAsia="ru-RU" w:bidi="ru-RU"/>
        </w:rPr>
      </w:pPr>
    </w:p>
    <w:p w14:paraId="3BD325D6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  <w:r w:rsidRPr="00C4623E">
        <w:rPr>
          <w:rFonts w:eastAsia="Arial Unicode MS"/>
          <w:b/>
          <w:color w:val="000000"/>
          <w:sz w:val="32"/>
          <w:szCs w:val="32"/>
          <w:lang w:eastAsia="ru-RU" w:bidi="ru-RU"/>
        </w:rPr>
        <w:t>Дополнительная</w:t>
      </w:r>
    </w:p>
    <w:p w14:paraId="2E5F5218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  <w:r w:rsidRPr="00C4623E">
        <w:rPr>
          <w:rFonts w:eastAsia="Arial Unicode MS"/>
          <w:b/>
          <w:color w:val="000000"/>
          <w:sz w:val="32"/>
          <w:szCs w:val="32"/>
          <w:lang w:eastAsia="ru-RU" w:bidi="ru-RU"/>
        </w:rPr>
        <w:t xml:space="preserve"> общеобразовательная программа </w:t>
      </w:r>
    </w:p>
    <w:p w14:paraId="19DD23E9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center"/>
        <w:rPr>
          <w:rFonts w:eastAsia="Arial Unicode MS"/>
          <w:b/>
          <w:bCs/>
          <w:color w:val="000000"/>
          <w:sz w:val="32"/>
          <w:szCs w:val="32"/>
          <w:lang w:eastAsia="ru-RU" w:bidi="ru-RU"/>
        </w:rPr>
      </w:pPr>
      <w:r w:rsidRPr="00C4623E">
        <w:rPr>
          <w:rFonts w:eastAsia="Arial Unicode MS"/>
          <w:b/>
          <w:bCs/>
          <w:color w:val="000000"/>
          <w:sz w:val="32"/>
          <w:szCs w:val="32"/>
          <w:lang w:eastAsia="ru-RU" w:bidi="ru-RU"/>
        </w:rPr>
        <w:t>по виду спорта</w:t>
      </w:r>
    </w:p>
    <w:p w14:paraId="53B7562B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center"/>
        <w:rPr>
          <w:rFonts w:eastAsia="Arial Unicode MS"/>
          <w:b/>
          <w:bCs/>
          <w:color w:val="000000"/>
          <w:sz w:val="32"/>
          <w:szCs w:val="32"/>
          <w:lang w:eastAsia="ru-RU" w:bidi="ru-RU"/>
        </w:rPr>
      </w:pPr>
      <w:r w:rsidRPr="00C4623E">
        <w:rPr>
          <w:rFonts w:eastAsia="Arial Unicode MS"/>
          <w:b/>
          <w:bCs/>
          <w:color w:val="000000"/>
          <w:sz w:val="32"/>
          <w:szCs w:val="32"/>
          <w:lang w:eastAsia="ru-RU" w:bidi="ru-RU"/>
        </w:rPr>
        <w:t>«Футбол»</w:t>
      </w:r>
    </w:p>
    <w:p w14:paraId="3B719620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  <w:r w:rsidRPr="00C4623E">
        <w:rPr>
          <w:rFonts w:eastAsia="Arial Unicode MS"/>
          <w:b/>
          <w:color w:val="000000"/>
          <w:sz w:val="32"/>
          <w:szCs w:val="32"/>
          <w:lang w:eastAsia="ru-RU" w:bidi="ru-RU"/>
        </w:rPr>
        <w:t xml:space="preserve">(курс для начинающих спорт глухих) </w:t>
      </w:r>
    </w:p>
    <w:p w14:paraId="0F990FB0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center"/>
        <w:rPr>
          <w:rFonts w:eastAsia="Arial Unicode MS"/>
          <w:bCs/>
          <w:color w:val="000000"/>
          <w:sz w:val="32"/>
          <w:szCs w:val="32"/>
          <w:lang w:eastAsia="ru-RU" w:bidi="ru-RU"/>
        </w:rPr>
      </w:pPr>
      <w:r w:rsidRPr="00C4623E">
        <w:rPr>
          <w:rFonts w:eastAsia="Arial Unicode MS"/>
          <w:bCs/>
          <w:color w:val="000000"/>
          <w:sz w:val="32"/>
          <w:szCs w:val="32"/>
          <w:lang w:eastAsia="ru-RU" w:bidi="ru-RU"/>
        </w:rPr>
        <w:t xml:space="preserve"> (спортивно-оздоровительное </w:t>
      </w:r>
      <w:r w:rsidRPr="00C4623E">
        <w:rPr>
          <w:rFonts w:eastAsia="Times New Roman"/>
          <w:bCs/>
          <w:color w:val="000000"/>
          <w:sz w:val="32"/>
          <w:szCs w:val="32"/>
          <w:lang w:eastAsia="ru-RU"/>
        </w:rPr>
        <w:t>направление</w:t>
      </w:r>
      <w:r w:rsidRPr="00C4623E">
        <w:rPr>
          <w:rFonts w:eastAsia="Arial Unicode MS"/>
          <w:bCs/>
          <w:color w:val="000000"/>
          <w:sz w:val="32"/>
          <w:szCs w:val="32"/>
          <w:lang w:eastAsia="ru-RU" w:bidi="ru-RU"/>
        </w:rPr>
        <w:t>)</w:t>
      </w:r>
    </w:p>
    <w:p w14:paraId="7DFB800A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  <w:r w:rsidRPr="00C4623E">
        <w:rPr>
          <w:rFonts w:eastAsia="Arial Unicode MS"/>
          <w:b/>
          <w:color w:val="000000"/>
          <w:sz w:val="32"/>
          <w:szCs w:val="32"/>
          <w:lang w:eastAsia="ru-RU" w:bidi="ru-RU"/>
        </w:rPr>
        <w:t>на 2024-2025 учебный год</w:t>
      </w:r>
    </w:p>
    <w:p w14:paraId="346C0D2C" w14:textId="77777777" w:rsidR="00C4623E" w:rsidRPr="00C4623E" w:rsidRDefault="00C4623E" w:rsidP="00C4623E">
      <w:pPr>
        <w:widowControl w:val="0"/>
        <w:spacing w:after="0" w:line="240" w:lineRule="auto"/>
        <w:ind w:left="-709" w:firstLine="0"/>
        <w:jc w:val="center"/>
        <w:rPr>
          <w:rFonts w:eastAsia="Arial Unicode MS"/>
          <w:b/>
          <w:color w:val="000000"/>
          <w:sz w:val="32"/>
          <w:szCs w:val="32"/>
          <w:lang w:eastAsia="ru-RU" w:bidi="ru-RU"/>
        </w:rPr>
      </w:pPr>
    </w:p>
    <w:p w14:paraId="30422F78" w14:textId="77777777" w:rsidR="00C4623E" w:rsidRPr="00C4623E" w:rsidRDefault="00C4623E" w:rsidP="00C4623E">
      <w:pPr>
        <w:widowControl w:val="0"/>
        <w:spacing w:after="0" w:line="274" w:lineRule="exact"/>
        <w:ind w:left="-709" w:firstLine="0"/>
        <w:jc w:val="left"/>
        <w:rPr>
          <w:rFonts w:eastAsia="Times New Roman"/>
          <w:sz w:val="22"/>
          <w:szCs w:val="22"/>
          <w:lang w:eastAsia="ru-RU"/>
        </w:rPr>
      </w:pPr>
    </w:p>
    <w:p w14:paraId="7623EA4E" w14:textId="77777777" w:rsidR="00C4623E" w:rsidRPr="00C4623E" w:rsidRDefault="00C4623E" w:rsidP="00C4623E">
      <w:pPr>
        <w:widowControl w:val="0"/>
        <w:spacing w:after="0" w:line="274" w:lineRule="exact"/>
        <w:ind w:left="-709" w:firstLine="0"/>
        <w:jc w:val="left"/>
        <w:rPr>
          <w:rFonts w:eastAsia="Times New Roman"/>
          <w:sz w:val="22"/>
          <w:szCs w:val="22"/>
          <w:lang w:eastAsia="ru-RU"/>
        </w:rPr>
      </w:pPr>
    </w:p>
    <w:p w14:paraId="5AE098C3" w14:textId="77777777" w:rsidR="00C4623E" w:rsidRPr="00C4623E" w:rsidRDefault="00C4623E" w:rsidP="00C4623E">
      <w:pPr>
        <w:widowControl w:val="0"/>
        <w:spacing w:after="0" w:line="274" w:lineRule="exact"/>
        <w:ind w:left="-709" w:firstLine="0"/>
        <w:jc w:val="right"/>
        <w:rPr>
          <w:rFonts w:eastAsia="Times New Roman"/>
          <w:sz w:val="22"/>
          <w:szCs w:val="22"/>
          <w:lang w:eastAsia="ru-RU"/>
        </w:rPr>
      </w:pPr>
    </w:p>
    <w:p w14:paraId="7551565D" w14:textId="77777777" w:rsidR="00C4623E" w:rsidRPr="00C4623E" w:rsidRDefault="00C4623E" w:rsidP="00C4623E">
      <w:pPr>
        <w:widowControl w:val="0"/>
        <w:spacing w:after="0" w:line="274" w:lineRule="exact"/>
        <w:ind w:left="-709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C6B32B5" w14:textId="77777777" w:rsidR="00C4623E" w:rsidRPr="00C4623E" w:rsidRDefault="00C4623E" w:rsidP="00C4623E">
      <w:pPr>
        <w:widowControl w:val="0"/>
        <w:spacing w:after="0" w:line="274" w:lineRule="exact"/>
        <w:ind w:left="-709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47852C96" w14:textId="77777777" w:rsidR="00C4623E" w:rsidRPr="00C4623E" w:rsidRDefault="00C4623E" w:rsidP="00C4623E">
      <w:pPr>
        <w:autoSpaceDE w:val="0"/>
        <w:autoSpaceDN w:val="0"/>
        <w:adjustRightInd w:val="0"/>
        <w:spacing w:after="0" w:line="240" w:lineRule="auto"/>
        <w:ind w:left="-709" w:firstLine="0"/>
        <w:jc w:val="right"/>
        <w:rPr>
          <w:rFonts w:eastAsia="Times New Roman"/>
          <w:szCs w:val="24"/>
          <w:lang w:eastAsia="ru-RU"/>
        </w:rPr>
      </w:pPr>
      <w:r w:rsidRPr="00C4623E">
        <w:rPr>
          <w:rFonts w:eastAsia="Times New Roman"/>
          <w:b/>
          <w:bCs/>
          <w:szCs w:val="24"/>
          <w:lang w:eastAsia="ru-RU"/>
        </w:rPr>
        <w:t xml:space="preserve">        Программу составил:</w:t>
      </w:r>
    </w:p>
    <w:p w14:paraId="5B0C405F" w14:textId="77777777" w:rsidR="00C4623E" w:rsidRPr="00C4623E" w:rsidRDefault="00C4623E" w:rsidP="00C4623E">
      <w:pPr>
        <w:autoSpaceDE w:val="0"/>
        <w:autoSpaceDN w:val="0"/>
        <w:adjustRightInd w:val="0"/>
        <w:spacing w:after="0" w:line="240" w:lineRule="auto"/>
        <w:ind w:left="-709" w:firstLine="708"/>
        <w:jc w:val="right"/>
        <w:rPr>
          <w:rFonts w:eastAsia="Times New Roman"/>
          <w:szCs w:val="24"/>
          <w:lang w:eastAsia="ru-RU"/>
        </w:rPr>
      </w:pPr>
      <w:proofErr w:type="spellStart"/>
      <w:r w:rsidRPr="00C4623E">
        <w:rPr>
          <w:rFonts w:eastAsia="Times New Roman"/>
          <w:szCs w:val="24"/>
          <w:lang w:eastAsia="ru-RU"/>
        </w:rPr>
        <w:t>Кортиев</w:t>
      </w:r>
      <w:proofErr w:type="spellEnd"/>
      <w:r w:rsidRPr="00C4623E">
        <w:rPr>
          <w:rFonts w:eastAsia="Times New Roman"/>
          <w:szCs w:val="24"/>
          <w:lang w:eastAsia="ru-RU"/>
        </w:rPr>
        <w:t xml:space="preserve"> Аллан Юрьевич</w:t>
      </w:r>
    </w:p>
    <w:p w14:paraId="2ED20390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1B71E3F8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463BE253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2B2E2EEF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01F87419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66C19D7E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701DACE4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3C56CC9F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133CFB3B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0ADCC3BE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143CCA72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5B849EE3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17A52152" w14:textId="77777777" w:rsidR="00C4623E" w:rsidRDefault="00C4623E" w:rsidP="00E014E6">
      <w:pPr>
        <w:shd w:val="clear" w:color="auto" w:fill="FFFFFF"/>
        <w:spacing w:after="0" w:line="240" w:lineRule="auto"/>
        <w:ind w:firstLine="0"/>
        <w:jc w:val="center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1818648D" w14:textId="09D0504C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lastRenderedPageBreak/>
        <w:t>1.</w:t>
      </w:r>
      <w:r w:rsidRPr="00E014E6">
        <w:rPr>
          <w:rFonts w:eastAsia="Times New Roman"/>
          <w:b/>
          <w:bCs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14:paraId="7AD63D86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080348C0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Система физического воспитания в нашей стране имеет многолетний опыт становления и направлена на решение основных социально значимых задач: укрепление здоровья населения, физическое и двигательное развитие и воспитание высоких нравственных качеств.</w:t>
      </w:r>
    </w:p>
    <w:p w14:paraId="010AA606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Особое внимание уделяется детскому возрасту, поскольку на этом этапе развития  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</w:p>
    <w:p w14:paraId="108FF778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 xml:space="preserve">Данная рабочая программа является программой дополнительного </w:t>
      </w:r>
      <w:proofErr w:type="spellStart"/>
      <w:r w:rsidRPr="00E014E6">
        <w:rPr>
          <w:rFonts w:eastAsia="Times New Roman"/>
          <w:color w:val="181818"/>
          <w:sz w:val="24"/>
          <w:szCs w:val="24"/>
          <w:lang w:eastAsia="ru-RU"/>
        </w:rPr>
        <w:t>образования,предназначена</w:t>
      </w:r>
      <w:proofErr w:type="spellEnd"/>
      <w:r w:rsidRPr="00E014E6">
        <w:rPr>
          <w:rFonts w:eastAsia="Times New Roman"/>
          <w:color w:val="181818"/>
          <w:sz w:val="24"/>
          <w:szCs w:val="24"/>
          <w:lang w:eastAsia="ru-RU"/>
        </w:rPr>
        <w:t xml:space="preserve"> для занятий в общеобразовательном учреждении в спортивных клубах и направлена на выявление и развитие способностей детей, приобретение ими определенных знаний и умений и ориентирована на развитие компетентности в данной области, формирование навыков на уровне практического применения.</w:t>
      </w:r>
    </w:p>
    <w:p w14:paraId="7E156E6A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14:paraId="1739CA37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Цель образовательной программы:</w:t>
      </w:r>
    </w:p>
    <w:p w14:paraId="1F0F58DA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содействие всестороннему развитию личности школьника посредством дополнительных занятий футболом.</w:t>
      </w:r>
    </w:p>
    <w:p w14:paraId="2AD077DE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14:paraId="1A933CDE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Задачиобразовательной</w:t>
      </w:r>
      <w:proofErr w:type="spellEnd"/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 xml:space="preserve"> программы:</w:t>
      </w:r>
    </w:p>
    <w:p w14:paraId="1D92D37D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укрепление здоровья;</w:t>
      </w:r>
    </w:p>
    <w:p w14:paraId="24C816C9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содействие правильному физическому развитию;</w:t>
      </w:r>
    </w:p>
    <w:p w14:paraId="2B1EF596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формирование у занимающихся необходимых теоретических знаний в области физической культуры для самостоятельного использования их в повседневной жизни;</w:t>
      </w:r>
    </w:p>
    <w:p w14:paraId="5DC049CA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овладение основными приемами техники и тактики игры футбол;</w:t>
      </w:r>
    </w:p>
    <w:p w14:paraId="34DBC378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развитие основных физических качеств: силы, быстроты, выносливости, координации и гибкости;</w:t>
      </w:r>
    </w:p>
    <w:p w14:paraId="6DE69A73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привитие организаторских навыков;</w:t>
      </w:r>
    </w:p>
    <w:p w14:paraId="42C00F09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подготовка учащихся к соревнованиям по футболу;</w:t>
      </w:r>
    </w:p>
    <w:p w14:paraId="5D0D9D6A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воспитание моральных и волевых качеств, смелости, настойчивости, дисциплинированности, коллективизма, чувства дружбы;</w:t>
      </w:r>
    </w:p>
    <w:p w14:paraId="6E5CE0D8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7C2AA98A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Направленностьобразовательной</w:t>
      </w:r>
      <w:proofErr w:type="spellEnd"/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 xml:space="preserve"> программы -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физкультурно-спортивная.</w:t>
      </w:r>
    </w:p>
    <w:p w14:paraId="0BB702B4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06EF78B4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spellStart"/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Актуальностьобразовательной</w:t>
      </w:r>
      <w:proofErr w:type="spellEnd"/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 xml:space="preserve"> программы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заключается в том, что у взрослого и детского населения России в последнее десятилетие значительно понижаются показатели критериев здоровья, мотивации здорового образа жизни, пристрастие к вредным привычкам и наркотическим веществам. Поэтому вовлечение и привитие мотивации к здоровому образу жизни необходимо начинать с  младшего школьного возраста. Программа актуальна на сегодняшний день, так как ее реализация восполняет недостаток двигательной активности, имеющийся у детей в связи с высокой учебной нагрузкой, имеет оздоровительный эффект, а также благотворно воздействует на все системы детского организма.</w:t>
      </w:r>
    </w:p>
    <w:p w14:paraId="2BF6458B" w14:textId="77777777" w:rsidR="00E014E6" w:rsidRPr="00E014E6" w:rsidRDefault="00E014E6" w:rsidP="00E014E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 xml:space="preserve">На уроках физической культуры учащихся получают определенные навыки игры в футбол, но для этого в учебной программе отведено небольшое количество часов. Этого недостаточно, чтобы в совершенстве овладеть навыками игры. Данные занятия позволяют учащимся получить определенные навыки игры в волейбол.  Занятия способствуют укреплению костно-связочного и мышечного аппарата, улучшению обмена веществ в организме. В процессе занятий футболист достигает гармоничного развития своего тела, красоты и выразительности движений. Занятия  рассчитаны  на  учащихся  с 11-15 лет и  реализуются  в  течение  учебного  года. Программа служит основным документом для 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lastRenderedPageBreak/>
        <w:t>эффективного построения многолетней подготовки резервов квалифицированных футболистов и содействия успешному решению задач физического воспитания детей школьного возраста.</w:t>
      </w:r>
    </w:p>
    <w:p w14:paraId="21D6A929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14:paraId="43243E32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Новизна образовательной программы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заключается в том, что в ней предусмотрено уделить большее количество учебных часов на разучивание и совершенствование тактических приемов, что позволит учащимся идти в ногу со временем и повысить уровень  соревновательной деятельности в футболе. Реализация программы предусматривает также психологическую подготовку. Кроме этого, по ходу реализации программы, предполагается использование тестирования для перехода на следующий этап обучения, поиск информации в интернете, просмотр  учебных программ, видеоматериала.</w:t>
      </w:r>
    </w:p>
    <w:p w14:paraId="6072D5C2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307F6C43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Педагогическая целесообразность образовательной программы:</w:t>
      </w:r>
    </w:p>
    <w:p w14:paraId="236918B0" w14:textId="77777777" w:rsidR="00E014E6" w:rsidRPr="00E014E6" w:rsidRDefault="00E014E6" w:rsidP="00E014E6">
      <w:pPr>
        <w:shd w:val="clear" w:color="auto" w:fill="FFFFFF"/>
        <w:spacing w:after="0" w:line="240" w:lineRule="auto"/>
        <w:ind w:firstLine="709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Футбол -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футбол,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время игры, вызывают в организме занимающихся высокие сдвиги </w:t>
      </w:r>
      <w:proofErr w:type="spellStart"/>
      <w:r w:rsidRPr="00E014E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вдеятельности</w:t>
      </w:r>
      <w:proofErr w:type="spellEnd"/>
      <w:r w:rsidRPr="00E014E6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сердечно - сосудистой и дыхательной систем. Качественные изменения происходят и в двигательном аппарате. Постоянные взаимодействия с мячом способствуют улучшению глубинного и периферического зрения, точности и ориентировке в пространстве.</w:t>
      </w:r>
    </w:p>
    <w:p w14:paraId="11E4E352" w14:textId="77777777" w:rsidR="00E014E6" w:rsidRPr="00E014E6" w:rsidRDefault="00E014E6" w:rsidP="00E014E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Игра в футбол развивает также мгновенную реакцию на зрительные и слуховые сигналы, повышает мышечное чувство и способность к быстрым чередованиям напряжений и расслаблений мыши. Небольшой объем статических усилий и нагрузок в игре благотворно влияет на рост юных спортсменов. </w:t>
      </w:r>
      <w:r w:rsidRPr="00E014E6">
        <w:rPr>
          <w:rFonts w:eastAsia="Times New Roman"/>
          <w:color w:val="000000"/>
          <w:spacing w:val="-1"/>
          <w:sz w:val="24"/>
          <w:szCs w:val="24"/>
          <w:lang w:eastAsia="ru-RU"/>
        </w:rPr>
        <w:t>Обучение содержанию программного материала построено на основе общих методических положений:</w:t>
      </w:r>
    </w:p>
    <w:p w14:paraId="14F169ED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pacing w:val="-1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pacing w:val="-1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000000"/>
          <w:spacing w:val="-1"/>
          <w:sz w:val="24"/>
          <w:szCs w:val="24"/>
          <w:lang w:eastAsia="ru-RU"/>
        </w:rPr>
        <w:t>от простого к сложному,</w:t>
      </w:r>
    </w:p>
    <w:p w14:paraId="0C79783A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pacing w:val="-1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pacing w:val="-1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000000"/>
          <w:spacing w:val="-1"/>
          <w:sz w:val="24"/>
          <w:szCs w:val="24"/>
          <w:lang w:eastAsia="ru-RU"/>
        </w:rPr>
        <w:t>от частного к общему,</w:t>
      </w:r>
    </w:p>
    <w:p w14:paraId="2B05F55B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pacing w:val="-1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pacing w:val="-1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000000"/>
          <w:spacing w:val="-1"/>
          <w:sz w:val="24"/>
          <w:szCs w:val="24"/>
          <w:lang w:eastAsia="ru-RU"/>
        </w:rPr>
        <w:t>с использованием технологий личностно - ориентированного подхода в обучении.</w:t>
      </w:r>
    </w:p>
    <w:p w14:paraId="1EA264F3" w14:textId="77777777" w:rsidR="00E014E6" w:rsidRPr="00E014E6" w:rsidRDefault="00E014E6" w:rsidP="00E014E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pacing w:val="-1"/>
          <w:sz w:val="24"/>
          <w:szCs w:val="24"/>
          <w:lang w:eastAsia="ru-RU"/>
        </w:rPr>
        <w:t>Развитие двигательных качеств на всех этапах подготовки проходит в соответствии с сенситивными возрастными периодами.</w:t>
      </w:r>
    </w:p>
    <w:p w14:paraId="57077D4A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555E76DE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Отличительные особенности образовательной программы:</w:t>
      </w:r>
    </w:p>
    <w:p w14:paraId="24030D93" w14:textId="77777777" w:rsidR="00E014E6" w:rsidRPr="00E014E6" w:rsidRDefault="00E014E6" w:rsidP="00E014E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При достаточно ограниченном выборе учащихся тренер-преподаватель зачисляет в группы начальной подготовки всех желающих заниматься футболом.  Поэтому главным направлением учебно-тренировочного процесса является:</w:t>
      </w:r>
    </w:p>
    <w:p w14:paraId="242C7B99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1.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Создание условий для развития личности юных футболистов.</w:t>
      </w:r>
    </w:p>
    <w:p w14:paraId="598E6317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2.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caps/>
          <w:color w:val="181818"/>
          <w:sz w:val="24"/>
          <w:szCs w:val="24"/>
          <w:lang w:eastAsia="ru-RU"/>
        </w:rPr>
        <w:t>У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крепление здоровья обучающихся, соблюдение требований личной и общественной гигиены, организация врачебного контроля.</w:t>
      </w:r>
    </w:p>
    <w:p w14:paraId="467C4046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3.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caps/>
          <w:color w:val="181818"/>
          <w:sz w:val="24"/>
          <w:szCs w:val="24"/>
          <w:lang w:eastAsia="ru-RU"/>
        </w:rPr>
        <w:t>В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оспитание морально-волевых качеств, дисциплинированности и ответственности юных футболистов.</w:t>
      </w:r>
    </w:p>
    <w:p w14:paraId="27BA8BE2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4.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Формирование знаний, умений и навыков по футболу.</w:t>
      </w:r>
    </w:p>
    <w:p w14:paraId="3A951765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5.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Привитие любви к систематическим занятиям спортом.</w:t>
      </w:r>
    </w:p>
    <w:p w14:paraId="04AF63AC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6.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Достижение оптимального для данного этапа уровня технической и тактической подготовленности юных футболистов.</w:t>
      </w:r>
    </w:p>
    <w:p w14:paraId="578F7920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3626B0F2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Адресат образовательной программы:</w:t>
      </w:r>
    </w:p>
    <w:p w14:paraId="055EF21C" w14:textId="77777777" w:rsidR="00E014E6" w:rsidRPr="00E014E6" w:rsidRDefault="00E014E6" w:rsidP="00E014E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lastRenderedPageBreak/>
        <w:t>В программу принимаются  дети в возрасте 11-15 лет, проявляющие интерес к занятиям по футболу, допущенные врачом к занятиям физической культурой. В дальнейшем они проходят медицинский контроль 2 раза в год.</w:t>
      </w:r>
    </w:p>
    <w:p w14:paraId="267AC682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Два раза в год (декабрь, май) в учебно-тренировочных группах проводятся контрольные испытания по общей, специальной физической и технической подготовке. </w:t>
      </w:r>
    </w:p>
    <w:p w14:paraId="4F1E34C1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54DAAD8C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Уровень образовательной программы, объем и сроки:</w:t>
      </w:r>
    </w:p>
    <w:p w14:paraId="6440C11A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Программа дополнительного образования физкультурно-спортивной направленности «Футбол» рассчитана на 4 года обучения - 176учебных часа (44 часа в год) и предполагает равномерное распределение этих часов по неделям с целью проведение регулярных еженедельных дополнительных занятий со школьниками.</w:t>
      </w:r>
    </w:p>
    <w:p w14:paraId="233CFC35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Программа предусматривает работу в каникулярное время. Режим занятия по данной программе проводятся в форме урока</w:t>
      </w:r>
      <w:r w:rsidRPr="00E014E6">
        <w:rPr>
          <w:rFonts w:eastAsia="Times New Roman"/>
          <w:color w:val="333333"/>
          <w:sz w:val="24"/>
          <w:szCs w:val="24"/>
          <w:lang w:eastAsia="ru-RU"/>
        </w:rPr>
        <w:t>.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Периодичность - один раза в неделю по одному учебному часу ограниченному временем (45 мин).</w:t>
      </w:r>
    </w:p>
    <w:p w14:paraId="75A43718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14:paraId="37E29C9D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i/>
          <w:iCs/>
          <w:color w:val="181818"/>
          <w:sz w:val="24"/>
          <w:szCs w:val="24"/>
          <w:lang w:eastAsia="ru-RU"/>
        </w:rPr>
        <w:t xml:space="preserve">Место </w:t>
      </w:r>
      <w:proofErr w:type="spellStart"/>
      <w:r w:rsidRPr="00E014E6">
        <w:rPr>
          <w:rFonts w:eastAsia="Times New Roman"/>
          <w:b/>
          <w:bCs/>
          <w:i/>
          <w:iCs/>
          <w:color w:val="181818"/>
          <w:sz w:val="24"/>
          <w:szCs w:val="24"/>
          <w:lang w:eastAsia="ru-RU"/>
        </w:rPr>
        <w:t>проведения: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спортивный</w:t>
      </w:r>
      <w:proofErr w:type="spellEnd"/>
      <w:r w:rsidRPr="00E014E6">
        <w:rPr>
          <w:rFonts w:eastAsia="Times New Roman"/>
          <w:color w:val="181818"/>
          <w:sz w:val="24"/>
          <w:szCs w:val="24"/>
          <w:lang w:eastAsia="ru-RU"/>
        </w:rPr>
        <w:t xml:space="preserve"> зал школы, спортивная площадка.</w:t>
      </w:r>
    </w:p>
    <w:p w14:paraId="0B9F077C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i/>
          <w:iCs/>
          <w:color w:val="181818"/>
          <w:sz w:val="24"/>
          <w:szCs w:val="24"/>
          <w:lang w:eastAsia="ru-RU"/>
        </w:rPr>
        <w:t>Особенности набора детей: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 учащиеся с разным уровнем физической подготовленности, группой здоровья - основная и подготовительная (по заключению врача).</w:t>
      </w:r>
    </w:p>
    <w:p w14:paraId="6EEEC85B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14:paraId="5989409F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000000"/>
          <w:sz w:val="24"/>
          <w:szCs w:val="24"/>
          <w:lang w:eastAsia="ru-RU"/>
        </w:rPr>
        <w:t>Формы обучения:</w:t>
      </w:r>
    </w:p>
    <w:p w14:paraId="0180ED74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14:paraId="4A223EE0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групповая;</w:t>
      </w:r>
    </w:p>
    <w:p w14:paraId="1ED2F903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игровая;</w:t>
      </w:r>
    </w:p>
    <w:p w14:paraId="1EA79AAB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индивидуально-игровая;</w:t>
      </w:r>
    </w:p>
    <w:p w14:paraId="1EE55CE7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в парах;</w:t>
      </w:r>
    </w:p>
    <w:p w14:paraId="6029C808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индивидуальная;</w:t>
      </w:r>
    </w:p>
    <w:p w14:paraId="3DEBCB00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практическая;</w:t>
      </w:r>
    </w:p>
    <w:p w14:paraId="19D78EA7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комбинированная;</w:t>
      </w:r>
    </w:p>
    <w:p w14:paraId="7D88535D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14:paraId="71F3078D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Режим занятий:</w:t>
      </w:r>
    </w:p>
    <w:p w14:paraId="1375944D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2457"/>
        <w:gridCol w:w="2457"/>
        <w:gridCol w:w="2457"/>
      </w:tblGrid>
      <w:tr w:rsidR="00E014E6" w:rsidRPr="00E014E6" w14:paraId="7FAA3442" w14:textId="77777777" w:rsidTr="00E014E6"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0CFD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Год</w:t>
            </w:r>
          </w:p>
          <w:p w14:paraId="0F4A1689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4A55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35A14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обучающихся</w:t>
            </w:r>
          </w:p>
          <w:p w14:paraId="21035169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0010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занятий в неделю</w:t>
            </w:r>
          </w:p>
        </w:tc>
      </w:tr>
      <w:tr w:rsidR="00E014E6" w:rsidRPr="00E014E6" w14:paraId="15DD86D1" w14:textId="77777777" w:rsidTr="00E014E6"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CEFF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1-й год обучения</w:t>
            </w:r>
          </w:p>
          <w:p w14:paraId="0A48F2C5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12C9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6ABC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A6D3D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014E6" w:rsidRPr="00E014E6" w14:paraId="75F0F615" w14:textId="77777777" w:rsidTr="00E014E6"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C89B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2-й год обучения</w:t>
            </w:r>
          </w:p>
          <w:p w14:paraId="36E1C37E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82E2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BDDD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B61A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014E6" w:rsidRPr="00E014E6" w14:paraId="31863F05" w14:textId="77777777" w:rsidTr="00E014E6"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8063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3-й год обучения</w:t>
            </w:r>
          </w:p>
          <w:p w14:paraId="5ED31A13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2903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3752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3FD1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E014E6" w:rsidRPr="00E014E6" w14:paraId="209DC9A8" w14:textId="77777777" w:rsidTr="00E014E6">
        <w:tc>
          <w:tcPr>
            <w:tcW w:w="2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73AB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4-й год обучения</w:t>
            </w:r>
          </w:p>
          <w:p w14:paraId="725E1A38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D1E7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152A0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9773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</w:tbl>
    <w:p w14:paraId="604DF251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295607C9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процесса:</w:t>
      </w:r>
    </w:p>
    <w:p w14:paraId="6475753F" w14:textId="77777777" w:rsidR="00E014E6" w:rsidRPr="00E014E6" w:rsidRDefault="00E014E6" w:rsidP="00E014E6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Основными формами учебно-воспитательного процесса при реализации программы являются:</w:t>
      </w:r>
    </w:p>
    <w:p w14:paraId="091FD9D1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Групповые, теоретические и практические занятия;</w:t>
      </w:r>
    </w:p>
    <w:p w14:paraId="25F3D7EE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Соревнования различного уровня (тренировочные, школьные, районные);</w:t>
      </w:r>
    </w:p>
    <w:p w14:paraId="16AF975C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Подвижные игры;</w:t>
      </w:r>
    </w:p>
    <w:p w14:paraId="694E6C5A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right="318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Эстафеты;</w:t>
      </w:r>
    </w:p>
    <w:p w14:paraId="009FA0ED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right="318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Wingdings" w:eastAsia="Times New Roman" w:hAnsi="Wingdings" w:cs="Open Sans"/>
          <w:color w:val="181818"/>
          <w:sz w:val="24"/>
          <w:szCs w:val="24"/>
          <w:lang w:eastAsia="ru-RU"/>
        </w:rPr>
        <w:t>§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Квалификационные испытания.</w:t>
      </w:r>
    </w:p>
    <w:p w14:paraId="06ED4A9D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lastRenderedPageBreak/>
        <w:t>Определяющей формой организации образовательного процесса по данной программе является секционные, практические занятия и соревнования.</w:t>
      </w:r>
    </w:p>
    <w:p w14:paraId="58542A73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2FED52B6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3E8AD281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2.</w:t>
      </w:r>
      <w:r w:rsidRPr="00E014E6">
        <w:rPr>
          <w:rFonts w:eastAsia="Times New Roman"/>
          <w:b/>
          <w:bCs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ОБЩАЯ ХАРАКТЕРИСТИКА УЧЕБНОГО КУРСА</w:t>
      </w:r>
    </w:p>
    <w:p w14:paraId="6EBA7627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14:paraId="0253A777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Футбол - один из наиболее массовых и любимых видов спорта у нас в стране. Занятия футболом улучшают работу сердечно - сосудистой и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футбол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</w:t>
      </w:r>
    </w:p>
    <w:p w14:paraId="5E4C25EB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</w:t>
      </w:r>
    </w:p>
    <w:p w14:paraId="2A57903A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В предложенной программе выделяются четыре раздела:</w:t>
      </w:r>
    </w:p>
    <w:p w14:paraId="7C44C21B" w14:textId="77777777" w:rsidR="00E014E6" w:rsidRPr="00E014E6" w:rsidRDefault="00E014E6" w:rsidP="00E014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Основы знаний.</w:t>
      </w:r>
    </w:p>
    <w:p w14:paraId="74D7791F" w14:textId="77777777" w:rsidR="00E014E6" w:rsidRPr="00E014E6" w:rsidRDefault="00E014E6" w:rsidP="00E014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Общая и специальная физическая подготовка.</w:t>
      </w:r>
    </w:p>
    <w:p w14:paraId="094E8916" w14:textId="77777777" w:rsidR="00E014E6" w:rsidRPr="00E014E6" w:rsidRDefault="00E014E6" w:rsidP="00E014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Техническая подготовка.</w:t>
      </w:r>
    </w:p>
    <w:p w14:paraId="24EDB6FC" w14:textId="77777777" w:rsidR="00E014E6" w:rsidRPr="00E014E6" w:rsidRDefault="00E014E6" w:rsidP="00E014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Тактическая подготовка.</w:t>
      </w:r>
    </w:p>
    <w:p w14:paraId="4E91988B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 xml:space="preserve">В разделе «Основы </w:t>
      </w:r>
      <w:proofErr w:type="spellStart"/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знаний»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представлен</w:t>
      </w:r>
      <w:proofErr w:type="spellEnd"/>
      <w:r w:rsidRPr="00E014E6">
        <w:rPr>
          <w:rFonts w:eastAsia="Times New Roman"/>
          <w:color w:val="181818"/>
          <w:sz w:val="24"/>
          <w:szCs w:val="24"/>
          <w:lang w:eastAsia="ru-RU"/>
        </w:rPr>
        <w:t xml:space="preserve"> материал по истории развития футбола, правила соревнований, жесты судей, ТБ во время занятий футболом.</w:t>
      </w:r>
    </w:p>
    <w:p w14:paraId="4295F2C6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В разделе «Общая и специальная физическая подготовка»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 даны упражнения, строевые команды и другие двигательные действия,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14:paraId="0D8F6D73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 xml:space="preserve">В разделе «Техника и тактика </w:t>
      </w:r>
      <w:proofErr w:type="spellStart"/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игры»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представлен</w:t>
      </w:r>
      <w:proofErr w:type="spellEnd"/>
      <w:r w:rsidRPr="00E014E6">
        <w:rPr>
          <w:rFonts w:eastAsia="Times New Roman"/>
          <w:color w:val="181818"/>
          <w:sz w:val="24"/>
          <w:szCs w:val="24"/>
          <w:lang w:eastAsia="ru-RU"/>
        </w:rPr>
        <w:t xml:space="preserve"> материал по футболу способствующий обучению техническим и тактическим приемам.</w:t>
      </w:r>
    </w:p>
    <w:p w14:paraId="52668E3F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Практическая часть более чем на 90 % представлена практическими действиями – физическими упражнениями.</w:t>
      </w:r>
    </w:p>
    <w:p w14:paraId="436BECF0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Теоретическая часть включает в себя объяснение педагогом необходимых теоретических понятий, беседу с учащимися, показ изучаемых технических элементов, просмотр презентаций.</w:t>
      </w:r>
    </w:p>
    <w:p w14:paraId="1E6D9C2A" w14:textId="77777777" w:rsidR="00E014E6" w:rsidRPr="00E014E6" w:rsidRDefault="00E014E6" w:rsidP="00E014E6">
      <w:pPr>
        <w:shd w:val="clear" w:color="auto" w:fill="FFFFFF"/>
        <w:spacing w:after="0" w:line="240" w:lineRule="auto"/>
        <w:ind w:firstLine="567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Два раза в год должны проводиться контрольные испытания по общей и специальной подготовке.</w:t>
      </w:r>
    </w:p>
    <w:p w14:paraId="6E0CBD17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14:paraId="79BF0048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3.</w:t>
      </w:r>
      <w:r w:rsidRPr="00E014E6">
        <w:rPr>
          <w:rFonts w:eastAsia="Times New Roman"/>
          <w:b/>
          <w:bCs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СОДЕРЖАНИЕ УЧЕБНОГО КУРСА</w:t>
      </w:r>
    </w:p>
    <w:p w14:paraId="2F7ABDC6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p w14:paraId="12CF12E6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1.</w:t>
      </w:r>
      <w:r w:rsidRPr="00E014E6">
        <w:rPr>
          <w:rFonts w:eastAsia="Times New Roman"/>
          <w:b/>
          <w:bCs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b/>
          <w:bCs/>
          <w:color w:val="181818"/>
          <w:sz w:val="24"/>
          <w:szCs w:val="24"/>
          <w:u w:val="single"/>
          <w:lang w:eastAsia="ru-RU"/>
        </w:rPr>
        <w:t>Основы знаний (теоретическая часть):</w:t>
      </w:r>
    </w:p>
    <w:p w14:paraId="2D14BD59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история возникновения и развитие футбола;</w:t>
      </w:r>
    </w:p>
    <w:p w14:paraId="0FB0D73A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сведения о строении и функциях организма человека;</w:t>
      </w:r>
    </w:p>
    <w:p w14:paraId="0E3D8206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правила игры в футбол, понятие о методике судейства, жесты судей;</w:t>
      </w:r>
    </w:p>
    <w:p w14:paraId="68B1CB43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роль соревнований в спортивной подготовке юных футболистов;</w:t>
      </w:r>
    </w:p>
    <w:p w14:paraId="07CFB431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места занятий, инвентарь.</w:t>
      </w:r>
    </w:p>
    <w:p w14:paraId="46407007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2.</w:t>
      </w:r>
      <w:r w:rsidRPr="00E014E6">
        <w:rPr>
          <w:rFonts w:eastAsia="Times New Roman"/>
          <w:b/>
          <w:bCs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b/>
          <w:bCs/>
          <w:color w:val="181818"/>
          <w:sz w:val="24"/>
          <w:szCs w:val="24"/>
          <w:u w:val="single"/>
          <w:lang w:eastAsia="ru-RU"/>
        </w:rPr>
        <w:t>Общефизическая подготовка (практическая часть):</w:t>
      </w:r>
    </w:p>
    <w:p w14:paraId="3116872C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строевые упражнения;</w:t>
      </w:r>
    </w:p>
    <w:p w14:paraId="484C7987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гимнастические упражнения;</w:t>
      </w:r>
    </w:p>
    <w:p w14:paraId="38DF0204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легкоатлетические упражнения;</w:t>
      </w:r>
    </w:p>
    <w:p w14:paraId="5E5D225A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подвижные и спортивные игры.</w:t>
      </w:r>
    </w:p>
    <w:p w14:paraId="35FBBACD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3.</w:t>
      </w:r>
      <w:r w:rsidRPr="00E014E6">
        <w:rPr>
          <w:rFonts w:eastAsia="Times New Roman"/>
          <w:b/>
          <w:bCs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b/>
          <w:bCs/>
          <w:color w:val="181818"/>
          <w:sz w:val="24"/>
          <w:szCs w:val="24"/>
          <w:u w:val="single"/>
          <w:lang w:eastAsia="ru-RU"/>
        </w:rPr>
        <w:t>Специальная физическая подготовка (практическая часть):</w:t>
      </w:r>
    </w:p>
    <w:p w14:paraId="153A17BA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lastRenderedPageBreak/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упражнения для привития навыков быстроты ответных действий;</w:t>
      </w:r>
    </w:p>
    <w:p w14:paraId="70ACF875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подвижные игры;</w:t>
      </w:r>
    </w:p>
    <w:p w14:paraId="36C4A20E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упражнения для развития скорости;</w:t>
      </w:r>
    </w:p>
    <w:p w14:paraId="3089CF2D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упражнения для развития качеств, необходимых при приемах и передачах мяча;</w:t>
      </w:r>
    </w:p>
    <w:p w14:paraId="31DDADE4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упражнения для развития качеств, необходимых при выполнении ударов по воротам;</w:t>
      </w:r>
    </w:p>
    <w:p w14:paraId="2064D4AE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4.</w:t>
      </w:r>
      <w:r w:rsidRPr="00E014E6">
        <w:rPr>
          <w:rFonts w:eastAsia="Times New Roman"/>
          <w:b/>
          <w:bCs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b/>
          <w:bCs/>
          <w:color w:val="181818"/>
          <w:sz w:val="24"/>
          <w:szCs w:val="24"/>
          <w:u w:val="single"/>
          <w:lang w:eastAsia="ru-RU"/>
        </w:rPr>
        <w:t>Техническая подготовка (практическая часть):</w:t>
      </w:r>
    </w:p>
    <w:p w14:paraId="573FCA50" w14:textId="77777777" w:rsidR="00E014E6" w:rsidRPr="00E014E6" w:rsidRDefault="00E014E6" w:rsidP="00E014E6">
      <w:pPr>
        <w:shd w:val="clear" w:color="auto" w:fill="FFFFFF"/>
        <w:spacing w:after="0" w:line="240" w:lineRule="auto"/>
        <w:ind w:left="786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Техника нападения</w:t>
      </w:r>
    </w:p>
    <w:p w14:paraId="45413442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перемещения и стойки;</w:t>
      </w:r>
    </w:p>
    <w:p w14:paraId="717E8F9B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действия с мячом, передачи мяча, удары по мячу;</w:t>
      </w:r>
    </w:p>
    <w:p w14:paraId="1F582007" w14:textId="77777777" w:rsidR="00E014E6" w:rsidRPr="00E014E6" w:rsidRDefault="00E014E6" w:rsidP="00E014E6">
      <w:pPr>
        <w:shd w:val="clear" w:color="auto" w:fill="FFFFFF"/>
        <w:spacing w:after="0" w:line="240" w:lineRule="auto"/>
        <w:ind w:left="786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Техника защиты:</w:t>
      </w:r>
    </w:p>
    <w:p w14:paraId="12D1639E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действия без мяча: воспрепятствовать сопернику в получении мяча (закрывание);</w:t>
      </w:r>
    </w:p>
    <w:p w14:paraId="05E76B49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овладеть мячом, сыграв на перехват (перехват).</w:t>
      </w:r>
    </w:p>
    <w:p w14:paraId="1A0B7C8E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5.</w:t>
      </w:r>
      <w:r w:rsidRPr="00E014E6">
        <w:rPr>
          <w:rFonts w:eastAsia="Times New Roman"/>
          <w:b/>
          <w:bCs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b/>
          <w:bCs/>
          <w:color w:val="181818"/>
          <w:sz w:val="24"/>
          <w:szCs w:val="24"/>
          <w:u w:val="single"/>
          <w:lang w:eastAsia="ru-RU"/>
        </w:rPr>
        <w:t>Тактическая подготовка:</w:t>
      </w:r>
    </w:p>
    <w:p w14:paraId="45B60D6E" w14:textId="77777777" w:rsidR="00E014E6" w:rsidRPr="00E014E6" w:rsidRDefault="00E014E6" w:rsidP="00E014E6">
      <w:pPr>
        <w:shd w:val="clear" w:color="auto" w:fill="FFFFFF"/>
        <w:spacing w:after="0" w:line="240" w:lineRule="auto"/>
        <w:ind w:left="786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Тактика нападения:</w:t>
      </w:r>
    </w:p>
    <w:p w14:paraId="742E177D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индивидуальные действия;</w:t>
      </w:r>
    </w:p>
    <w:p w14:paraId="27481125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командные действия.</w:t>
      </w:r>
    </w:p>
    <w:p w14:paraId="12C6804D" w14:textId="77777777" w:rsidR="00E014E6" w:rsidRPr="00E014E6" w:rsidRDefault="00E014E6" w:rsidP="00E014E6">
      <w:pPr>
        <w:shd w:val="clear" w:color="auto" w:fill="FFFFFF"/>
        <w:spacing w:after="0" w:line="240" w:lineRule="auto"/>
        <w:ind w:left="786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Тактика защиты:</w:t>
      </w:r>
    </w:p>
    <w:p w14:paraId="6434C4DD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индивидуальные действия;</w:t>
      </w:r>
    </w:p>
    <w:p w14:paraId="577149A5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командные действия.</w:t>
      </w:r>
    </w:p>
    <w:p w14:paraId="30232658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6.</w:t>
      </w:r>
      <w:r w:rsidRPr="00E014E6">
        <w:rPr>
          <w:rFonts w:eastAsia="Times New Roman"/>
          <w:b/>
          <w:bCs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b/>
          <w:bCs/>
          <w:color w:val="181818"/>
          <w:sz w:val="24"/>
          <w:szCs w:val="24"/>
          <w:u w:val="single"/>
          <w:lang w:eastAsia="ru-RU"/>
        </w:rPr>
        <w:t>Контрольные игры и соревнования:</w:t>
      </w:r>
    </w:p>
    <w:p w14:paraId="4F82CAEB" w14:textId="77777777" w:rsidR="00E014E6" w:rsidRPr="00E014E6" w:rsidRDefault="00E014E6" w:rsidP="00E014E6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Теоретическая часть</w:t>
      </w:r>
    </w:p>
    <w:p w14:paraId="67AF881D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правила соревнований</w:t>
      </w:r>
    </w:p>
    <w:p w14:paraId="5405AC35" w14:textId="77777777" w:rsidR="00E014E6" w:rsidRPr="00E014E6" w:rsidRDefault="00E014E6" w:rsidP="00E014E6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Практическая часть:</w:t>
      </w:r>
    </w:p>
    <w:p w14:paraId="78AC47C4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соревнования по подвижным играм с элементами техники футбола;</w:t>
      </w:r>
    </w:p>
    <w:p w14:paraId="044A143B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учебно-тренировочные игры;</w:t>
      </w:r>
    </w:p>
    <w:p w14:paraId="28F6CFCF" w14:textId="77777777" w:rsidR="00E014E6" w:rsidRPr="00E014E6" w:rsidRDefault="00E014E6" w:rsidP="00E014E6">
      <w:pPr>
        <w:shd w:val="clear" w:color="auto" w:fill="FFFFFF"/>
        <w:spacing w:after="0" w:line="240" w:lineRule="auto"/>
        <w:ind w:left="360"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E014E6">
        <w:rPr>
          <w:rFonts w:eastAsia="Times New Roman"/>
          <w:color w:val="181818"/>
          <w:sz w:val="14"/>
          <w:szCs w:val="14"/>
          <w:lang w:eastAsia="ru-RU"/>
        </w:rPr>
        <w:t>         </w:t>
      </w:r>
      <w:r w:rsidRPr="00E014E6">
        <w:rPr>
          <w:rFonts w:eastAsia="Times New Roman"/>
          <w:color w:val="181818"/>
          <w:sz w:val="24"/>
          <w:szCs w:val="24"/>
          <w:lang w:eastAsia="ru-RU"/>
        </w:rPr>
        <w:t>физическая подготовленность.</w:t>
      </w:r>
    </w:p>
    <w:p w14:paraId="1F8F10C4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4E82FD81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12441096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4.</w:t>
      </w:r>
      <w:r w:rsidRPr="00E014E6">
        <w:rPr>
          <w:rFonts w:eastAsia="Times New Roman"/>
          <w:b/>
          <w:bCs/>
          <w:color w:val="181818"/>
          <w:sz w:val="14"/>
          <w:szCs w:val="14"/>
          <w:lang w:eastAsia="ru-RU"/>
        </w:rPr>
        <w:t>      </w:t>
      </w: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p w14:paraId="583D1259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УЧЕБНО-ТРНИРОВОЧНОЙДЕЯТЕЛЬНОСТИ</w:t>
      </w:r>
    </w:p>
    <w:p w14:paraId="39F5C197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452"/>
        <w:gridCol w:w="1499"/>
        <w:gridCol w:w="1500"/>
        <w:gridCol w:w="1499"/>
        <w:gridCol w:w="1500"/>
      </w:tblGrid>
      <w:tr w:rsidR="00E014E6" w:rsidRPr="00E014E6" w14:paraId="30057F7A" w14:textId="77777777" w:rsidTr="00E014E6"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08EDB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14:paraId="2A452899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4289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99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4A26" w14:textId="77777777" w:rsidR="00E014E6" w:rsidRPr="00E014E6" w:rsidRDefault="00E014E6" w:rsidP="00E014E6">
            <w:pPr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014E6" w:rsidRPr="00E014E6" w14:paraId="7F4ADAA3" w14:textId="77777777" w:rsidTr="00E014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F845D5" w14:textId="77777777" w:rsidR="00E014E6" w:rsidRPr="00E014E6" w:rsidRDefault="00E014E6" w:rsidP="00E014E6">
            <w:pPr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9BE668" w14:textId="77777777" w:rsidR="00E014E6" w:rsidRPr="00E014E6" w:rsidRDefault="00E014E6" w:rsidP="00E014E6">
            <w:pPr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2D815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5,6,7 класс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6F3A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8,9 класс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D67F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21F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014E6" w:rsidRPr="00E014E6" w14:paraId="583A0EA7" w14:textId="77777777" w:rsidTr="00E014E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9513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DEF77" w14:textId="77777777" w:rsidR="00E014E6" w:rsidRPr="00E014E6" w:rsidRDefault="00E014E6" w:rsidP="00E014E6">
            <w:pPr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881EC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FE78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B233A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358D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014E6" w:rsidRPr="00E014E6" w14:paraId="79DF5F66" w14:textId="77777777" w:rsidTr="00E014E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11DB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DBB2" w14:textId="77777777" w:rsidR="00E014E6" w:rsidRPr="00E014E6" w:rsidRDefault="00E014E6" w:rsidP="00E014E6">
            <w:pPr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0D0A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BF625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EEE84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13BF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014E6" w:rsidRPr="00E014E6" w14:paraId="3DAECCEB" w14:textId="77777777" w:rsidTr="00E014E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C42B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5FB1" w14:textId="77777777" w:rsidR="00E014E6" w:rsidRPr="00E014E6" w:rsidRDefault="00E014E6" w:rsidP="00E014E6">
            <w:pPr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0DA60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65CE2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12EF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12395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014E6" w:rsidRPr="00E014E6" w14:paraId="7749A96E" w14:textId="77777777" w:rsidTr="00E014E6"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81947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EA4B0" w14:textId="77777777" w:rsidR="00E014E6" w:rsidRPr="00E014E6" w:rsidRDefault="00E014E6" w:rsidP="00E014E6">
            <w:pPr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E35B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F7B8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229A2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F2E3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014E6" w:rsidRPr="00E014E6" w14:paraId="51B63ABF" w14:textId="77777777" w:rsidTr="00E014E6">
        <w:tc>
          <w:tcPr>
            <w:tcW w:w="3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DF4A" w14:textId="77777777" w:rsidR="00E014E6" w:rsidRPr="00E014E6" w:rsidRDefault="00E014E6" w:rsidP="00E014E6">
            <w:pPr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FD4F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C153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A7048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5FE8" w14:textId="77777777" w:rsidR="00E014E6" w:rsidRPr="00E014E6" w:rsidRDefault="00E014E6" w:rsidP="00E014E6">
            <w:pPr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14:paraId="56F887C7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14:paraId="177DC7B2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b/>
          <w:bCs/>
          <w:color w:val="000000"/>
          <w:sz w:val="24"/>
          <w:szCs w:val="24"/>
          <w:lang w:eastAsia="ru-RU"/>
        </w:rPr>
        <w:t>5.</w:t>
      </w:r>
      <w:r w:rsidRPr="00E014E6">
        <w:rPr>
          <w:rFonts w:eastAsia="Times New Roman"/>
          <w:b/>
          <w:bCs/>
          <w:color w:val="000000"/>
          <w:sz w:val="14"/>
          <w:szCs w:val="14"/>
          <w:lang w:eastAsia="ru-RU"/>
        </w:rPr>
        <w:t>      </w:t>
      </w:r>
      <w:r w:rsidRPr="00E014E6">
        <w:rPr>
          <w:rFonts w:eastAsia="Times New Roman"/>
          <w:b/>
          <w:bCs/>
          <w:color w:val="000000"/>
          <w:sz w:val="24"/>
          <w:szCs w:val="24"/>
          <w:lang w:eastAsia="ru-RU"/>
        </w:rPr>
        <w:t>ОПИСАНИЕ УЧЕБНО-МЕТОДИЧЕСКОГО И МАТЕРИАЛЬНО-ТЕХНИЧЕСКОГО ОБЕСПЕЧЕНИЯ УЧЕБНОГО ПРОЦЕССА</w:t>
      </w:r>
    </w:p>
    <w:tbl>
      <w:tblPr>
        <w:tblpPr w:leftFromText="180" w:rightFromText="180" w:vertAnchor="text"/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7855"/>
        <w:gridCol w:w="1483"/>
      </w:tblGrid>
      <w:tr w:rsidR="00E014E6" w:rsidRPr="00E014E6" w14:paraId="19796CB4" w14:textId="77777777" w:rsidTr="00E014E6">
        <w:trPr>
          <w:trHeight w:val="499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62A871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16E4DA69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9B9C13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</w:t>
            </w:r>
          </w:p>
          <w:p w14:paraId="40BF6C01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9F39CF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014E6" w:rsidRPr="00E014E6" w14:paraId="17A40221" w14:textId="77777777" w:rsidTr="00E014E6">
        <w:trPr>
          <w:trHeight w:val="312"/>
        </w:trPr>
        <w:tc>
          <w:tcPr>
            <w:tcW w:w="939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4BF933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E014E6" w:rsidRPr="00E014E6" w14:paraId="689E8C21" w14:textId="77777777" w:rsidTr="00E014E6">
        <w:trPr>
          <w:trHeight w:val="250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F27559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8C8424" w14:textId="77777777" w:rsidR="00E014E6" w:rsidRPr="00E014E6" w:rsidRDefault="00E014E6" w:rsidP="00E014E6">
            <w:pPr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Футбол. </w:t>
            </w:r>
            <w:proofErr w:type="spellStart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Ю.Д.ЖелезнякВ.П.Водянникова</w:t>
            </w:r>
            <w:proofErr w:type="spellEnd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Москва«Просвещение»,2002.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AB62461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5EA8F8B6" w14:textId="77777777" w:rsidTr="00E014E6">
        <w:trPr>
          <w:trHeight w:val="529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72C799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600ADB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«Справочник учителя физической культуры», </w:t>
            </w:r>
            <w:proofErr w:type="spellStart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П.А.Киселев</w:t>
            </w:r>
            <w:proofErr w:type="spellEnd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С.Б.Киселева</w:t>
            </w:r>
            <w:proofErr w:type="spellEnd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 - Волгоград: «Учитель»,2008.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8D37F7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7E18C530" w14:textId="77777777" w:rsidTr="00E014E6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5A533C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37D49B" w14:textId="77777777" w:rsidR="00E014E6" w:rsidRPr="00E014E6" w:rsidRDefault="00E014E6" w:rsidP="00E014E6">
            <w:pPr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 xml:space="preserve">Организация работы спортивных секций в школе. Программы, рекомендации. </w:t>
            </w:r>
            <w:proofErr w:type="spellStart"/>
            <w:r w:rsidRPr="00E014E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А.Н.Каинов</w:t>
            </w:r>
            <w:proofErr w:type="spellEnd"/>
            <w:r w:rsidRPr="00E014E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, Волгоград: «Учитель» 2010.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7E3ED6F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27ABA968" w14:textId="77777777" w:rsidTr="00E014E6">
        <w:trPr>
          <w:trHeight w:val="372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51CB09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E6D0D7" w14:textId="77777777" w:rsidR="00E014E6" w:rsidRPr="00E014E6" w:rsidRDefault="00E014E6" w:rsidP="00E014E6">
            <w:pPr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Внеурочная деятельность учащихся. Футбол.-  Г.А. </w:t>
            </w:r>
            <w:proofErr w:type="spellStart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Колодницкий</w:t>
            </w:r>
            <w:proofErr w:type="spellEnd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В.С.Кузнецов,М.В.МасловМосква</w:t>
            </w:r>
            <w:proofErr w:type="spellEnd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«Просвещение» ФГОС 2013.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6A744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66A90845" w14:textId="77777777" w:rsidTr="00E014E6">
        <w:trPr>
          <w:trHeight w:val="263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8EBC1D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D3B3BA" w14:textId="77777777" w:rsidR="00E014E6" w:rsidRPr="00E014E6" w:rsidRDefault="00E014E6" w:rsidP="00E014E6">
            <w:pPr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Как помочь детям стать здоровыми: Методическое пособие / Е.А. </w:t>
            </w:r>
            <w:proofErr w:type="spellStart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Бабенкова</w:t>
            </w:r>
            <w:proofErr w:type="spellEnd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- М.: ООО «Издательство Астрель», 2003.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A29E8A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12251081" w14:textId="77777777" w:rsidTr="00E014E6">
        <w:trPr>
          <w:trHeight w:val="329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AF2DBB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7A6A00" w14:textId="77777777" w:rsidR="00E014E6" w:rsidRPr="00E014E6" w:rsidRDefault="00E014E6" w:rsidP="00E014E6">
            <w:pPr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«Дружить со спортом и игрой», </w:t>
            </w:r>
            <w:proofErr w:type="spellStart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Г.П.Попова</w:t>
            </w:r>
            <w:proofErr w:type="spellEnd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 Волгоград: «Учитель»,2008.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4160A3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5102990F" w14:textId="77777777" w:rsidTr="00E014E6">
        <w:trPr>
          <w:trHeight w:val="264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F6DCB0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7D0BC7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Информационно-коммуникативные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39A1D8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014E6" w:rsidRPr="00E014E6" w14:paraId="50FFF315" w14:textId="77777777" w:rsidTr="00E014E6">
        <w:trPr>
          <w:trHeight w:val="34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B6BA20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0F4A1F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Мультимедийные средства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19B61B3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62620953" w14:textId="77777777" w:rsidTr="00E014E6">
        <w:trPr>
          <w:trHeight w:val="138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1D4B6B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E2F2BB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86C5E1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014E6" w:rsidRPr="00E014E6" w14:paraId="3120922D" w14:textId="77777777" w:rsidTr="00E014E6">
        <w:trPr>
          <w:trHeight w:val="32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CA505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2391ED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Компьютер с программным обеспечением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A1F42A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7A18E1A2" w14:textId="77777777" w:rsidTr="00E014E6">
        <w:trPr>
          <w:trHeight w:val="274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4948D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13B4A5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060C75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1A4FC53B" w14:textId="77777777" w:rsidTr="00E014E6">
        <w:trPr>
          <w:trHeight w:val="277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94EABB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FDCA8C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5022B2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3ACC5034" w14:textId="77777777" w:rsidTr="00E014E6">
        <w:trPr>
          <w:trHeight w:val="254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4E359D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B7EF5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 – камера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F25C51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29C3FD57" w14:textId="77777777" w:rsidTr="00E014E6">
        <w:trPr>
          <w:trHeight w:val="285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2DA2A2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C50ACD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3C2E2C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014E6" w:rsidRPr="00E014E6" w14:paraId="2321B4BE" w14:textId="77777777" w:rsidTr="00E014E6">
        <w:trPr>
          <w:trHeight w:val="262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DAC4A7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B7108A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proofErr w:type="spellStart"/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Воротафутбольные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0237C1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14E6" w:rsidRPr="00E014E6" w14:paraId="239BE0C2" w14:textId="77777777" w:rsidTr="00E014E6">
        <w:trPr>
          <w:trHeight w:val="279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1F9764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FFC446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Барьер многофункциональный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198F51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014E6" w:rsidRPr="00E014E6" w14:paraId="1EC0ACD5" w14:textId="77777777" w:rsidTr="00E014E6">
        <w:trPr>
          <w:trHeight w:val="142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0A2D26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72C6E5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4532F4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014E6" w:rsidRPr="00E014E6" w14:paraId="765C6F09" w14:textId="77777777" w:rsidTr="00E014E6">
        <w:trPr>
          <w:trHeight w:val="280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B33A53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D15EEA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Фишки для эстафет и спортивных игр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330BE7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014E6" w:rsidRPr="00E014E6" w14:paraId="226913F8" w14:textId="77777777" w:rsidTr="00E014E6">
        <w:trPr>
          <w:trHeight w:val="264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1CAF78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E846A89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Конус разметочный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7B861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014E6" w:rsidRPr="00E014E6" w14:paraId="578B6F69" w14:textId="77777777" w:rsidTr="00E014E6">
        <w:trPr>
          <w:trHeight w:val="281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FC372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69C8A7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Координационная лестница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437926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014E6" w:rsidRPr="00E014E6" w14:paraId="2499398A" w14:textId="77777777" w:rsidTr="00E014E6">
        <w:trPr>
          <w:trHeight w:val="281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3DE95C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2E3C93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6982F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14E6" w:rsidRPr="00E014E6" w14:paraId="02386EB3" w14:textId="77777777" w:rsidTr="00E014E6">
        <w:trPr>
          <w:trHeight w:val="281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5411D47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D04D5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Гимнастические скамейки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7F49A0" w14:textId="77777777" w:rsidR="00E014E6" w:rsidRPr="00E014E6" w:rsidRDefault="00E014E6" w:rsidP="00E014E6">
            <w:pPr>
              <w:shd w:val="clear" w:color="auto" w:fill="FFFFFF"/>
              <w:spacing w:after="0" w:line="240" w:lineRule="auto"/>
              <w:ind w:firstLine="0"/>
              <w:jc w:val="center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E014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49FB67E6" w14:textId="77777777" w:rsidR="00E014E6" w:rsidRPr="00E014E6" w:rsidRDefault="00E014E6" w:rsidP="00E014E6">
      <w:pPr>
        <w:shd w:val="clear" w:color="auto" w:fill="FFFFFF"/>
        <w:spacing w:after="0" w:line="240" w:lineRule="auto"/>
        <w:ind w:firstLine="0"/>
        <w:jc w:val="lef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E014E6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218C64EE" w14:textId="77777777" w:rsidR="00D65D78" w:rsidRDefault="00D65D78"/>
    <w:sectPr w:rsidR="00D6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91DBB"/>
    <w:multiLevelType w:val="multilevel"/>
    <w:tmpl w:val="6C9C0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71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FF"/>
    <w:rsid w:val="000845FF"/>
    <w:rsid w:val="00BB5DFE"/>
    <w:rsid w:val="00C4623E"/>
    <w:rsid w:val="00D65D78"/>
    <w:rsid w:val="00DC4034"/>
    <w:rsid w:val="00E014E6"/>
    <w:rsid w:val="00E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99F32"/>
  <w15:chartTrackingRefBased/>
  <w15:docId w15:val="{F9F14CD8-EF02-4B26-9070-A1B5851C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2034</Words>
  <Characters>11596</Characters>
  <Application>Microsoft Office Word</Application>
  <DocSecurity>0</DocSecurity>
  <Lines>96</Lines>
  <Paragraphs>27</Paragraphs>
  <ScaleCrop>false</ScaleCrop>
  <Company/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2021-12-14T09:02:00Z</dcterms:created>
  <dcterms:modified xsi:type="dcterms:W3CDTF">2024-09-26T09:10:00Z</dcterms:modified>
</cp:coreProperties>
</file>